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71" w:rsidRPr="00AF5D62" w:rsidRDefault="00625871" w:rsidP="00625871">
      <w:pPr>
        <w:jc w:val="center"/>
        <w:rPr>
          <w:b/>
        </w:rPr>
      </w:pPr>
      <w:r w:rsidRPr="00AF5D62">
        <w:rPr>
          <w:b/>
        </w:rPr>
        <w:t>NAME</w:t>
      </w:r>
      <w:proofErr w:type="gramStart"/>
      <w:r w:rsidRPr="00AF5D62">
        <w:rPr>
          <w:b/>
        </w:rPr>
        <w:t>:_</w:t>
      </w:r>
      <w:proofErr w:type="gramEnd"/>
      <w:r w:rsidRPr="00AF5D62">
        <w:rPr>
          <w:b/>
        </w:rPr>
        <w:t>___________________________________________________________COURSE/GRADE:____________________</w:t>
      </w:r>
      <w:r w:rsidR="00AF5D62">
        <w:rPr>
          <w:b/>
        </w:rPr>
        <w:t>_________DATE:_________________</w:t>
      </w:r>
    </w:p>
    <w:p w:rsidR="00625871" w:rsidRPr="004B691A" w:rsidRDefault="00625871" w:rsidP="00625871">
      <w:pPr>
        <w:jc w:val="center"/>
        <w:rPr>
          <w:b/>
          <w:sz w:val="24"/>
          <w:szCs w:val="24"/>
        </w:rPr>
      </w:pPr>
      <w:r w:rsidRPr="004B691A">
        <w:rPr>
          <w:b/>
          <w:sz w:val="24"/>
          <w:szCs w:val="24"/>
        </w:rPr>
        <w:t>INFORMATIVE/EXPLANATORY TEXT</w:t>
      </w:r>
      <w:r w:rsidR="001518C9">
        <w:rPr>
          <w:b/>
          <w:sz w:val="24"/>
          <w:szCs w:val="24"/>
        </w:rPr>
        <w:t xml:space="preserve"> WRITING</w:t>
      </w:r>
      <w:r w:rsidRPr="004B691A">
        <w:rPr>
          <w:b/>
          <w:sz w:val="24"/>
          <w:szCs w:val="24"/>
        </w:rPr>
        <w:t xml:space="preserve"> RUBRIC FOR GRADES </w:t>
      </w:r>
      <w:r w:rsidR="001518C9">
        <w:rPr>
          <w:b/>
          <w:sz w:val="24"/>
          <w:szCs w:val="24"/>
        </w:rPr>
        <w:t>11-12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3150"/>
        <w:gridCol w:w="3150"/>
        <w:gridCol w:w="3150"/>
        <w:gridCol w:w="3257"/>
      </w:tblGrid>
      <w:tr w:rsidR="00625871" w:rsidTr="004B691A">
        <w:trPr>
          <w:trHeight w:val="876"/>
        </w:trPr>
        <w:tc>
          <w:tcPr>
            <w:tcW w:w="1908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QUALITY</w:t>
            </w:r>
          </w:p>
        </w:tc>
        <w:tc>
          <w:tcPr>
            <w:tcW w:w="3150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4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  <w:tc>
          <w:tcPr>
            <w:tcW w:w="3150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 xml:space="preserve">3 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  <w:tc>
          <w:tcPr>
            <w:tcW w:w="3150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2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  <w:tc>
          <w:tcPr>
            <w:tcW w:w="3257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1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</w:tr>
      <w:tr w:rsidR="00625871" w:rsidTr="004B691A">
        <w:trPr>
          <w:trHeight w:val="298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MEANING</w:t>
            </w:r>
          </w:p>
        </w:tc>
        <w:tc>
          <w:tcPr>
            <w:tcW w:w="3150" w:type="dxa"/>
          </w:tcPr>
          <w:p w:rsidR="00625871" w:rsidRDefault="00472066" w:rsidP="001518C9">
            <w:pPr>
              <w:pStyle w:val="ListParagraph"/>
              <w:numPr>
                <w:ilvl w:val="0"/>
                <w:numId w:val="11"/>
              </w:numPr>
            </w:pPr>
            <w:r>
              <w:t>Examine, convey</w:t>
            </w:r>
            <w:r w:rsidR="00625871">
              <w:t>, and p</w:t>
            </w:r>
            <w:r>
              <w:t>rovide</w:t>
            </w:r>
            <w:r w:rsidR="00625871">
              <w:t xml:space="preserve"> a thoughtful interpretation of complex ideas and information</w:t>
            </w:r>
            <w:r w:rsidR="001518C9">
              <w:t xml:space="preserve">. Each new element introduced builds on and </w:t>
            </w:r>
            <w:r w:rsidR="001518C9" w:rsidRPr="001518C9">
              <w:rPr>
                <w:i/>
              </w:rPr>
              <w:t>informs</w:t>
            </w:r>
            <w:r w:rsidR="001518C9">
              <w:t xml:space="preserve"> those which precede it to create a unified and increasingly rich exploration of the topic(s)</w:t>
            </w:r>
          </w:p>
        </w:tc>
        <w:tc>
          <w:tcPr>
            <w:tcW w:w="3150" w:type="dxa"/>
          </w:tcPr>
          <w:p w:rsidR="00625871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Examine</w:t>
            </w:r>
            <w:r w:rsidR="00625871">
              <w:t xml:space="preserve"> and c</w:t>
            </w:r>
            <w:r>
              <w:t>onvey</w:t>
            </w:r>
            <w:r w:rsidR="00625871">
              <w:t xml:space="preserve"> complex ideas and information</w:t>
            </w:r>
            <w:r w:rsidR="001518C9">
              <w:t xml:space="preserve"> so that each new element builds on that which precedes it to create a unified whole.</w:t>
            </w:r>
          </w:p>
        </w:tc>
        <w:tc>
          <w:tcPr>
            <w:tcW w:w="3150" w:type="dxa"/>
          </w:tcPr>
          <w:p w:rsidR="00625871" w:rsidRDefault="001518C9" w:rsidP="001518C9">
            <w:pPr>
              <w:pStyle w:val="ListParagraph"/>
              <w:numPr>
                <w:ilvl w:val="0"/>
                <w:numId w:val="11"/>
              </w:numPr>
            </w:pPr>
            <w:r>
              <w:t xml:space="preserve">Determine, convey, and connect fundamental ideas and </w:t>
            </w:r>
            <w:r w:rsidR="00625871">
              <w:t>information</w:t>
            </w:r>
            <w:r w:rsidR="00472066">
              <w:t xml:space="preserve"> from </w:t>
            </w:r>
            <w:r>
              <w:t xml:space="preserve">the </w:t>
            </w:r>
            <w:r w:rsidR="00472066">
              <w:t>reading or research</w:t>
            </w:r>
            <w:r w:rsidR="00625871">
              <w:t xml:space="preserve"> with accuracy</w:t>
            </w:r>
            <w:r>
              <w:t xml:space="preserve">. </w:t>
            </w:r>
          </w:p>
        </w:tc>
        <w:tc>
          <w:tcPr>
            <w:tcW w:w="3257" w:type="dxa"/>
          </w:tcPr>
          <w:p w:rsidR="00625871" w:rsidRDefault="00625871" w:rsidP="001518C9">
            <w:pPr>
              <w:pStyle w:val="ListParagraph"/>
              <w:numPr>
                <w:ilvl w:val="0"/>
                <w:numId w:val="11"/>
              </w:numPr>
            </w:pPr>
            <w:r>
              <w:t>Conveys simple ideas and selected information with accuracy</w:t>
            </w:r>
            <w:r w:rsidR="001518C9">
              <w:t xml:space="preserve"> and emerging levels of connection and unity.</w:t>
            </w:r>
          </w:p>
        </w:tc>
      </w:tr>
      <w:tr w:rsidR="00625871" w:rsidTr="004B691A">
        <w:trPr>
          <w:trHeight w:val="281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DEVELOPMENT</w:t>
            </w:r>
          </w:p>
        </w:tc>
        <w:tc>
          <w:tcPr>
            <w:tcW w:w="3150" w:type="dxa"/>
          </w:tcPr>
          <w:p w:rsidR="00625871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Include ideas that</w:t>
            </w:r>
            <w:r w:rsidR="00AF5D62">
              <w:t xml:space="preserve"> emerge from a thou</w:t>
            </w:r>
            <w:r>
              <w:t xml:space="preserve">ghtful treatment of the prompt. They are </w:t>
            </w:r>
            <w:r w:rsidR="00AF5D62">
              <w:t xml:space="preserve">developed clearly and fully, making sophisticated use of a </w:t>
            </w:r>
            <w:r w:rsidR="001518C9">
              <w:t>wide range of specific evidence from the text. This includes use of extended definitions, concrete details, and other information and examples appropriate to the audience’s knowledge of the topic.</w:t>
            </w:r>
          </w:p>
          <w:p w:rsidR="00BE7ABD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Are</w:t>
            </w:r>
            <w:r w:rsidR="00AF5D62">
              <w:t xml:space="preserve"> consistently faithful to the purposes of expository writing; the piece provides </w:t>
            </w:r>
            <w:r w:rsidR="001518C9">
              <w:t xml:space="preserve">varied, </w:t>
            </w:r>
            <w:r w:rsidR="00AF5D62">
              <w:lastRenderedPageBreak/>
              <w:t xml:space="preserve">thorough, </w:t>
            </w:r>
            <w:r w:rsidR="001518C9">
              <w:t xml:space="preserve">and </w:t>
            </w:r>
            <w:r w:rsidR="00AF5D62">
              <w:t>credible</w:t>
            </w:r>
            <w:r>
              <w:t xml:space="preserve"> information for</w:t>
            </w:r>
            <w:r w:rsidR="00AF5D62">
              <w:t xml:space="preserve"> readers</w:t>
            </w:r>
            <w:r w:rsidR="00BE7ABD">
              <w:t>.</w:t>
            </w:r>
          </w:p>
        </w:tc>
        <w:tc>
          <w:tcPr>
            <w:tcW w:w="3150" w:type="dxa"/>
          </w:tcPr>
          <w:p w:rsidR="00625871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lastRenderedPageBreak/>
              <w:t>Include ideas that</w:t>
            </w:r>
            <w:r w:rsidR="00AF5D62">
              <w:t xml:space="preserve"> are relevant to the prompt, are developed clearly and consistently, and with reference to </w:t>
            </w:r>
            <w:r w:rsidR="001518C9">
              <w:t>specific evidence from the text, use of extended definitions, concrete details, or other information and examples appropriate to the audience’s knowledge of the topic.</w:t>
            </w:r>
          </w:p>
          <w:p w:rsidR="00AF5D62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</w:t>
            </w:r>
            <w:r w:rsidR="00AF5D62">
              <w:t xml:space="preserve"> that the writer intends</w:t>
            </w:r>
            <w:r>
              <w:t xml:space="preserve"> to inform an audience</w:t>
            </w:r>
            <w:r w:rsidR="001518C9">
              <w:t xml:space="preserve"> using credible information.</w:t>
            </w:r>
          </w:p>
        </w:tc>
        <w:tc>
          <w:tcPr>
            <w:tcW w:w="3150" w:type="dxa"/>
          </w:tcPr>
          <w:p w:rsidR="00625871" w:rsidRDefault="00472066" w:rsidP="004B691A">
            <w:pPr>
              <w:pStyle w:val="ListParagraph"/>
              <w:numPr>
                <w:ilvl w:val="0"/>
                <w:numId w:val="11"/>
              </w:numPr>
            </w:pPr>
            <w:r>
              <w:t>Include some ideas that are developed more fully than others, with reference to specific evidence from the text.</w:t>
            </w:r>
          </w:p>
          <w:p w:rsidR="00472066" w:rsidRDefault="001518C9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Demonstrates</w:t>
            </w:r>
            <w:r w:rsidR="00472066">
              <w:t xml:space="preserve"> the</w:t>
            </w:r>
            <w:r>
              <w:t xml:space="preserve"> writer’s intention to inform, though v</w:t>
            </w:r>
            <w:r w:rsidR="00472066">
              <w:t xml:space="preserve">oice and purpose may be </w:t>
            </w:r>
            <w:r>
              <w:t xml:space="preserve">slightly </w:t>
            </w:r>
            <w:r w:rsidR="00472066">
              <w:t>inconsistent.</w:t>
            </w:r>
          </w:p>
        </w:tc>
        <w:tc>
          <w:tcPr>
            <w:tcW w:w="3257" w:type="dxa"/>
          </w:tcPr>
          <w:p w:rsidR="00625871" w:rsidRDefault="001518C9" w:rsidP="004B691A">
            <w:pPr>
              <w:pStyle w:val="ListParagraph"/>
              <w:numPr>
                <w:ilvl w:val="0"/>
                <w:numId w:val="11"/>
              </w:numPr>
            </w:pPr>
            <w:r>
              <w:t>Reveal i</w:t>
            </w:r>
            <w:r w:rsidR="00472066">
              <w:t xml:space="preserve">deas </w:t>
            </w:r>
            <w:r>
              <w:t>that are</w:t>
            </w:r>
            <w:r w:rsidR="00472066">
              <w:t xml:space="preserve"> incomplete or undeveloped</w:t>
            </w:r>
            <w:r>
              <w:t xml:space="preserve"> in spots</w:t>
            </w:r>
            <w:r w:rsidR="00472066">
              <w:t>. References to the text may be vague, irrelevant, repetitive, or unjustified.</w:t>
            </w:r>
          </w:p>
          <w:p w:rsidR="00472066" w:rsidRDefault="00BE7ABD" w:rsidP="005D0942">
            <w:pPr>
              <w:pStyle w:val="ListParagraph"/>
              <w:numPr>
                <w:ilvl w:val="0"/>
                <w:numId w:val="11"/>
              </w:numPr>
            </w:pPr>
            <w:r>
              <w:t xml:space="preserve">Reveal the writer’s </w:t>
            </w:r>
            <w:r w:rsidR="005D0942">
              <w:t>emerging intention to inform, though voice and purpose may be inconsistent.</w:t>
            </w:r>
          </w:p>
        </w:tc>
      </w:tr>
      <w:tr w:rsidR="00625871" w:rsidTr="004B691A">
        <w:trPr>
          <w:trHeight w:val="298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lastRenderedPageBreak/>
              <w:t>ORGANIZATION</w:t>
            </w:r>
          </w:p>
        </w:tc>
        <w:tc>
          <w:tcPr>
            <w:tcW w:w="3150" w:type="dxa"/>
          </w:tcPr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Enrich the focus es</w:t>
            </w:r>
            <w:r w:rsidR="005D0942">
              <w:t>tablished by the prompt or task and illuminate the relationships that exist between complex ideas and concepts.</w:t>
            </w:r>
          </w:p>
          <w:p w:rsidR="004B691A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Consistently exhibit a logical and coherent structure through the skillful, balanced use of appropriate </w:t>
            </w:r>
            <w:r w:rsidR="005D0942">
              <w:t>and varied transitions and syntax to link the major sections of the text.</w:t>
            </w:r>
          </w:p>
          <w:p w:rsidR="005D0942" w:rsidRDefault="005D0942" w:rsidP="004B691A">
            <w:pPr>
              <w:pStyle w:val="ListParagraph"/>
              <w:numPr>
                <w:ilvl w:val="0"/>
                <w:numId w:val="11"/>
              </w:numPr>
            </w:pPr>
            <w:r>
              <w:t>Provide a concluding statement that anticipates and satisfies the curiosities of the reader.</w:t>
            </w:r>
          </w:p>
        </w:tc>
        <w:tc>
          <w:tcPr>
            <w:tcW w:w="3150" w:type="dxa"/>
          </w:tcPr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Maintain the focus established by the prompt or task</w:t>
            </w:r>
            <w:r w:rsidR="005D0942">
              <w:t xml:space="preserve"> and clarify the relationships among complex ideas and concepts.</w:t>
            </w:r>
          </w:p>
          <w:p w:rsidR="00BE7ABD" w:rsidRDefault="00BE7ABD" w:rsidP="005D0942">
            <w:pPr>
              <w:pStyle w:val="ListParagraph"/>
              <w:numPr>
                <w:ilvl w:val="0"/>
                <w:numId w:val="11"/>
              </w:numPr>
            </w:pPr>
            <w:r>
              <w:t xml:space="preserve">Consistently exhibit a logical and coherent structure through the use of appropriate </w:t>
            </w:r>
            <w:r w:rsidR="005D0942">
              <w:t xml:space="preserve">and varied transitions </w:t>
            </w:r>
            <w:proofErr w:type="gramStart"/>
            <w:r w:rsidR="005D0942">
              <w:t>and  syntax</w:t>
            </w:r>
            <w:proofErr w:type="gramEnd"/>
            <w:r w:rsidR="005D0942">
              <w:t xml:space="preserve"> to link the major sections of the text.</w:t>
            </w:r>
          </w:p>
          <w:p w:rsidR="005D0942" w:rsidRDefault="005D0942" w:rsidP="005D0942">
            <w:pPr>
              <w:pStyle w:val="ListParagraph"/>
              <w:numPr>
                <w:ilvl w:val="0"/>
                <w:numId w:val="11"/>
              </w:numPr>
            </w:pPr>
            <w:r>
              <w:t>Provide a concluding statement that follows from and supports the information or explanation presented.</w:t>
            </w:r>
          </w:p>
        </w:tc>
        <w:tc>
          <w:tcPr>
            <w:tcW w:w="3150" w:type="dxa"/>
          </w:tcPr>
          <w:p w:rsidR="00BE7ABD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Maintai</w:t>
            </w:r>
            <w:r w:rsidR="005D0942">
              <w:t>n a clear and appropriate focus that is relevant to the prompt.</w:t>
            </w:r>
          </w:p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Exhibit a logical sequence of ideas and maintain internal consisten</w:t>
            </w:r>
            <w:r w:rsidR="005D0942">
              <w:t>cy throughout most of the paper by attempting to use transitions and appropriate syntax.</w:t>
            </w:r>
          </w:p>
          <w:p w:rsidR="005D0942" w:rsidRDefault="005D0942" w:rsidP="004B691A">
            <w:pPr>
              <w:pStyle w:val="ListParagraph"/>
              <w:numPr>
                <w:ilvl w:val="0"/>
                <w:numId w:val="11"/>
              </w:numPr>
            </w:pPr>
            <w:r>
              <w:t>Provide a concluding statement that supports the information or explanation presented.</w:t>
            </w:r>
          </w:p>
        </w:tc>
        <w:tc>
          <w:tcPr>
            <w:tcW w:w="3257" w:type="dxa"/>
          </w:tcPr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Maintain </w:t>
            </w:r>
            <w:r w:rsidR="005D0942">
              <w:t>clarity and focus that may or may not be relevant to the prompt.</w:t>
            </w:r>
          </w:p>
          <w:p w:rsidR="00BE7ABD" w:rsidRDefault="005D0942" w:rsidP="005D0942">
            <w:pPr>
              <w:pStyle w:val="ListParagraph"/>
              <w:numPr>
                <w:ilvl w:val="0"/>
                <w:numId w:val="11"/>
              </w:numPr>
            </w:pPr>
            <w:r>
              <w:t>Reveal a rudimentary structure.</w:t>
            </w:r>
          </w:p>
          <w:p w:rsidR="005D0942" w:rsidRDefault="005D0942" w:rsidP="005D0942">
            <w:pPr>
              <w:pStyle w:val="ListParagraph"/>
              <w:numPr>
                <w:ilvl w:val="0"/>
                <w:numId w:val="11"/>
              </w:numPr>
            </w:pPr>
            <w:r>
              <w:t>Provides a concluding statement.</w:t>
            </w:r>
          </w:p>
        </w:tc>
      </w:tr>
      <w:tr w:rsidR="00625871" w:rsidTr="004B691A">
        <w:trPr>
          <w:trHeight w:val="298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LANGUAGE USE</w:t>
            </w:r>
          </w:p>
        </w:tc>
        <w:tc>
          <w:tcPr>
            <w:tcW w:w="3150" w:type="dxa"/>
          </w:tcPr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Are stylistically sophisticated, using language that is precise and engaging, with a notable sense of voice and awareness of audience and purpose.</w:t>
            </w:r>
          </w:p>
          <w:p w:rsidR="00976E70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Vary structure and length of sentences to enhance meaning.</w:t>
            </w:r>
          </w:p>
          <w:p w:rsidR="005D0942" w:rsidRDefault="005D0942" w:rsidP="004B691A">
            <w:pPr>
              <w:pStyle w:val="ListParagraph"/>
              <w:numPr>
                <w:ilvl w:val="0"/>
                <w:numId w:val="11"/>
              </w:numPr>
            </w:pPr>
            <w:r>
              <w:t>Illuminate the complexities of the topics attended to by making sophisticated use of allusion, metaphor, simile, and/or analogy.</w:t>
            </w:r>
          </w:p>
        </w:tc>
        <w:tc>
          <w:tcPr>
            <w:tcW w:w="3150" w:type="dxa"/>
          </w:tcPr>
          <w:p w:rsidR="00625871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Use language that is </w:t>
            </w:r>
            <w:r w:rsidR="005D0942">
              <w:t xml:space="preserve">precise, </w:t>
            </w:r>
            <w:r>
              <w:t>fluent</w:t>
            </w:r>
            <w:r w:rsidR="005D0942">
              <w:t xml:space="preserve">, </w:t>
            </w:r>
            <w:r>
              <w:t>and original, with evident awareness of audience and purpose.</w:t>
            </w:r>
          </w:p>
          <w:p w:rsidR="00BE7ABD" w:rsidRDefault="00BE7ABD" w:rsidP="004B691A">
            <w:pPr>
              <w:pStyle w:val="ListParagraph"/>
              <w:numPr>
                <w:ilvl w:val="0"/>
                <w:numId w:val="11"/>
              </w:numPr>
            </w:pPr>
            <w:r>
              <w:t>Vary structure and length of sentences to control rhythm and pacing.</w:t>
            </w:r>
          </w:p>
          <w:p w:rsidR="005D0942" w:rsidRDefault="005D0942" w:rsidP="004B691A">
            <w:pPr>
              <w:pStyle w:val="ListParagraph"/>
              <w:numPr>
                <w:ilvl w:val="0"/>
                <w:numId w:val="11"/>
              </w:numPr>
            </w:pPr>
            <w:r>
              <w:t>Use metaphor, simile, and analogy to manage the complexity of the topic.</w:t>
            </w:r>
          </w:p>
          <w:p w:rsidR="005D0942" w:rsidRDefault="005D0942" w:rsidP="005D0942">
            <w:pPr>
              <w:pStyle w:val="ListParagraph"/>
            </w:pPr>
          </w:p>
        </w:tc>
        <w:tc>
          <w:tcPr>
            <w:tcW w:w="3150" w:type="dxa"/>
          </w:tcPr>
          <w:p w:rsidR="00625871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Use appropriate language with awareness of audience and purpose.</w:t>
            </w:r>
          </w:p>
          <w:p w:rsidR="00976E70" w:rsidRDefault="005D0942" w:rsidP="004B691A">
            <w:pPr>
              <w:pStyle w:val="ListParagraph"/>
              <w:numPr>
                <w:ilvl w:val="0"/>
                <w:numId w:val="11"/>
              </w:numPr>
            </w:pPr>
            <w:r>
              <w:t>Vary</w:t>
            </w:r>
            <w:r w:rsidR="00976E70">
              <w:t xml:space="preserve"> structure and length of sentences.</w:t>
            </w:r>
          </w:p>
          <w:p w:rsidR="005D0942" w:rsidRDefault="005D0942" w:rsidP="004B691A">
            <w:pPr>
              <w:pStyle w:val="ListParagraph"/>
              <w:numPr>
                <w:ilvl w:val="0"/>
                <w:numId w:val="11"/>
              </w:numPr>
            </w:pPr>
            <w:r>
              <w:t>Attempt to use metaphor, simile or analogy.</w:t>
            </w:r>
          </w:p>
        </w:tc>
        <w:tc>
          <w:tcPr>
            <w:tcW w:w="3257" w:type="dxa"/>
          </w:tcPr>
          <w:p w:rsidR="00976E70" w:rsidRDefault="005D0942" w:rsidP="004B691A">
            <w:pPr>
              <w:pStyle w:val="ListParagraph"/>
              <w:numPr>
                <w:ilvl w:val="0"/>
                <w:numId w:val="11"/>
              </w:numPr>
            </w:pPr>
            <w:r>
              <w:t>Consider audience and purpose, using words that are suitable to the purpose and task</w:t>
            </w:r>
            <w:r w:rsidR="00976E70">
              <w:t>.</w:t>
            </w:r>
          </w:p>
          <w:p w:rsidR="00976E70" w:rsidRDefault="005D0942" w:rsidP="004B691A">
            <w:pPr>
              <w:pStyle w:val="ListParagraph"/>
              <w:numPr>
                <w:ilvl w:val="0"/>
                <w:numId w:val="11"/>
              </w:numPr>
            </w:pPr>
            <w:r>
              <w:t>Attend to</w:t>
            </w:r>
            <w:r w:rsidR="00976E70">
              <w:t xml:space="preserve"> sentence fluency. Sentences may be of similar lengths and constructs. </w:t>
            </w:r>
          </w:p>
          <w:p w:rsidR="005D0942" w:rsidRDefault="005D0942" w:rsidP="005D0942">
            <w:pPr>
              <w:pStyle w:val="ListParagraph"/>
              <w:numPr>
                <w:ilvl w:val="0"/>
                <w:numId w:val="11"/>
              </w:numPr>
            </w:pPr>
            <w:r>
              <w:t>Reveal opportunities for metaphor, simile, or analogy to be applied.</w:t>
            </w:r>
          </w:p>
        </w:tc>
      </w:tr>
      <w:tr w:rsidR="00625871" w:rsidTr="004B691A">
        <w:trPr>
          <w:trHeight w:val="298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lastRenderedPageBreak/>
              <w:t>CONVENTIONS</w:t>
            </w:r>
          </w:p>
        </w:tc>
        <w:tc>
          <w:tcPr>
            <w:tcW w:w="3150" w:type="dxa"/>
          </w:tcPr>
          <w:p w:rsidR="00625871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 command of conventions with no errors in spelling, punctuation, or mechanics.</w:t>
            </w:r>
          </w:p>
        </w:tc>
        <w:tc>
          <w:tcPr>
            <w:tcW w:w="3150" w:type="dxa"/>
          </w:tcPr>
          <w:p w:rsidR="00625871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 control of conventions with occasional errors in spelling, punctuation, or mechanics when the writer is taking risks and attempting stylistically sophisticated applications.</w:t>
            </w:r>
          </w:p>
        </w:tc>
        <w:tc>
          <w:tcPr>
            <w:tcW w:w="3150" w:type="dxa"/>
          </w:tcPr>
          <w:p w:rsidR="00625871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 partial control of conventions, exhibiting errors that do not hinder comprehension.</w:t>
            </w:r>
          </w:p>
        </w:tc>
        <w:tc>
          <w:tcPr>
            <w:tcW w:w="3257" w:type="dxa"/>
          </w:tcPr>
          <w:p w:rsidR="00625871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 emerging control of conventions, exhibiting errors that hinder comprehension.</w:t>
            </w:r>
          </w:p>
        </w:tc>
      </w:tr>
      <w:tr w:rsidR="00BE7ABD" w:rsidTr="004B691A">
        <w:trPr>
          <w:trHeight w:val="298"/>
        </w:trPr>
        <w:tc>
          <w:tcPr>
            <w:tcW w:w="1908" w:type="dxa"/>
          </w:tcPr>
          <w:p w:rsidR="00BE7ABD" w:rsidRPr="004B691A" w:rsidRDefault="00BE7ABD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USE OF THE WRITING PROCESS</w:t>
            </w:r>
          </w:p>
        </w:tc>
        <w:tc>
          <w:tcPr>
            <w:tcW w:w="3150" w:type="dxa"/>
          </w:tcPr>
          <w:p w:rsidR="00BE7ABD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Benefit from writers who consistently </w:t>
            </w:r>
            <w:r w:rsidR="004B1B87">
              <w:t xml:space="preserve">reflect on the needs of their audience, </w:t>
            </w:r>
            <w:r>
              <w:t xml:space="preserve">develop and strengthen their writing as needed by planning, revising, editing, rewriting, </w:t>
            </w:r>
            <w:r w:rsidRPr="00976E70">
              <w:rPr>
                <w:b/>
              </w:rPr>
              <w:t>and</w:t>
            </w:r>
            <w:r>
              <w:t xml:space="preserve"> trying a variety of new approaches prior to submitting final work.</w:t>
            </w:r>
          </w:p>
        </w:tc>
        <w:tc>
          <w:tcPr>
            <w:tcW w:w="3150" w:type="dxa"/>
          </w:tcPr>
          <w:p w:rsidR="00BE7ABD" w:rsidRDefault="00976E70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Benefit from writers who develop and strengthen their writing as needed by planning, revising, editing, rewriting, </w:t>
            </w:r>
            <w:r w:rsidR="004B1B87">
              <w:rPr>
                <w:b/>
              </w:rPr>
              <w:t>and</w:t>
            </w:r>
            <w:r>
              <w:t xml:space="preserve"> trying a new approach prior to submitting final work.</w:t>
            </w:r>
          </w:p>
        </w:tc>
        <w:tc>
          <w:tcPr>
            <w:tcW w:w="3150" w:type="dxa"/>
          </w:tcPr>
          <w:p w:rsidR="00BE7ABD" w:rsidRDefault="004B1B87" w:rsidP="004B1B87">
            <w:pPr>
              <w:pStyle w:val="ListParagraph"/>
              <w:numPr>
                <w:ilvl w:val="0"/>
                <w:numId w:val="11"/>
              </w:numPr>
            </w:pPr>
            <w:r>
              <w:t xml:space="preserve">Benefit from writers who develop and strengthen their writing as needed by planning, revising, editing, rewriting, </w:t>
            </w:r>
            <w:r>
              <w:rPr>
                <w:b/>
              </w:rPr>
              <w:t>or</w:t>
            </w:r>
            <w:r>
              <w:t xml:space="preserve"> trying a new approach prior to submitting final work.</w:t>
            </w:r>
          </w:p>
        </w:tc>
        <w:tc>
          <w:tcPr>
            <w:tcW w:w="3257" w:type="dxa"/>
          </w:tcPr>
          <w:p w:rsidR="00BE7ABD" w:rsidRDefault="004B1B87" w:rsidP="004B691A">
            <w:pPr>
              <w:pStyle w:val="ListParagraph"/>
              <w:numPr>
                <w:ilvl w:val="0"/>
                <w:numId w:val="11"/>
              </w:numPr>
            </w:pPr>
            <w:r>
              <w:t>Have been planned, drafted, revised, and edited prior to submission of final work.</w:t>
            </w:r>
            <w:bookmarkStart w:id="0" w:name="_GoBack"/>
            <w:bookmarkEnd w:id="0"/>
          </w:p>
        </w:tc>
      </w:tr>
    </w:tbl>
    <w:p w:rsidR="004B691A" w:rsidRPr="004B691A" w:rsidRDefault="004B691A" w:rsidP="004B691A">
      <w:pPr>
        <w:rPr>
          <w:b/>
          <w:sz w:val="28"/>
          <w:szCs w:val="28"/>
        </w:rPr>
      </w:pPr>
      <w:r w:rsidRPr="004B691A">
        <w:rPr>
          <w:b/>
          <w:sz w:val="28"/>
          <w:szCs w:val="28"/>
        </w:rPr>
        <w:t>FEEDBACK:</w:t>
      </w:r>
    </w:p>
    <w:sectPr w:rsidR="004B691A" w:rsidRPr="004B691A" w:rsidSect="0062587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87D2B"/>
    <w:multiLevelType w:val="hybridMultilevel"/>
    <w:tmpl w:val="EDA80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C54BE"/>
    <w:multiLevelType w:val="hybridMultilevel"/>
    <w:tmpl w:val="A2B2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65EE3"/>
    <w:multiLevelType w:val="hybridMultilevel"/>
    <w:tmpl w:val="F688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57856"/>
    <w:multiLevelType w:val="hybridMultilevel"/>
    <w:tmpl w:val="A17A3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06CB7"/>
    <w:multiLevelType w:val="hybridMultilevel"/>
    <w:tmpl w:val="C7C41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D5023"/>
    <w:multiLevelType w:val="hybridMultilevel"/>
    <w:tmpl w:val="96C6CE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292694E"/>
    <w:multiLevelType w:val="hybridMultilevel"/>
    <w:tmpl w:val="5F92E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EC25E7"/>
    <w:multiLevelType w:val="hybridMultilevel"/>
    <w:tmpl w:val="84763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B36EA3"/>
    <w:multiLevelType w:val="hybridMultilevel"/>
    <w:tmpl w:val="68B44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9050B2"/>
    <w:multiLevelType w:val="hybridMultilevel"/>
    <w:tmpl w:val="EFF8A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233FFB"/>
    <w:multiLevelType w:val="hybridMultilevel"/>
    <w:tmpl w:val="2EF48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1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71"/>
    <w:rsid w:val="001518C9"/>
    <w:rsid w:val="00472066"/>
    <w:rsid w:val="004B1B87"/>
    <w:rsid w:val="004B691A"/>
    <w:rsid w:val="005D0942"/>
    <w:rsid w:val="00625871"/>
    <w:rsid w:val="00976E70"/>
    <w:rsid w:val="00A260E0"/>
    <w:rsid w:val="00AF5D62"/>
    <w:rsid w:val="00BE7ABD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5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58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5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5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cp:lastPrinted>2012-08-14T14:46:00Z</cp:lastPrinted>
  <dcterms:created xsi:type="dcterms:W3CDTF">2012-08-14T12:45:00Z</dcterms:created>
  <dcterms:modified xsi:type="dcterms:W3CDTF">2012-08-14T15:11:00Z</dcterms:modified>
</cp:coreProperties>
</file>